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August 14, 2022</w:t>
      </w:r>
      <w:r>
        <w:rPr>
          <w:rFonts w:ascii="Open Sans" w:hAnsi="Open Sans" w:cs="Open Sans" w:eastAsia="Open Sans"/>
          <w:b/>
          <w:i/>
          <w:color w:val="000000"/>
          <w:spacing w:val="0"/>
          <w:position w:val="0"/>
          <w:sz w:val="24"/>
          <w:shd w:fill="auto" w:val="clear"/>
        </w:rPr>
        <w:t xml:space="preserve">                              Spiritual Foundation Precepts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auto" w:val="clear"/>
        </w:rPr>
        <w:t xml:space="preserve">-5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Pastor Billy Burchfield</w:t>
      </w:r>
    </w:p>
    <w:p>
      <w:pPr>
        <w:spacing w:before="0" w:after="0" w:line="240"/>
        <w:ind w:right="-180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-180" w:left="-18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Suppositions: 1) You believe in Yahweh, 2) You believe in Jesus Christ (Mesiah)</w:t>
      </w:r>
    </w:p>
    <w:p>
      <w:pPr>
        <w:spacing w:before="0" w:after="0" w:line="240"/>
        <w:ind w:right="-180" w:left="-18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John 14:21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Loving God’s Word as Jesus follower, 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He who has My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(Christ)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commandments and keeps them, it is he who loves Me. And he who loves Me will be loved by My Father, and I will love him and manifest Myself to him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Jesus completely aligned His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life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will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with the Father’s,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John 8:29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And He who sent Me is with Me. The Father has not left Me alone,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for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 I always do those things that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please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 Him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which indicates His total allegiance to the Father’s Word and commandments. Jesus also said He disapproved of any attitude that would reduce respect for or teach less than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full obedience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the entirety of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God’s revealed Word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Matt. 5:17-19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Do not think that I came to destroy the Law or the Prophets. I did not come to destroy but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to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fulfill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For assuredly, I say to you, till heaven and earth pass away, one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jot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or one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tittle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will by no means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pass from the law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till all is fulfilled.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19 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“Whoever therefore breaks one of the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least of these commandments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, and teaches men so, shall be called least in the kingdom of heaven; but whoever does and teaches them, he shall be called great in the kingdom of heaven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He explicitly links His disciples’ love for Him as Savior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with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their will to keep His and His Father’s commandments; Jesus’ clear intent: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If we love Him, we will love His Father’s Word also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  <w:br/>
        <w:t xml:space="preserve">In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John 5:39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our Lord declares that the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knowledge of the Scriptures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 the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pathway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to knowing Him well,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You search the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Scriptures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, for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in them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you think you have eternal life; and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these are they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which </w:t>
      </w:r>
      <w:r>
        <w:rPr>
          <w:rFonts w:ascii="Arial" w:hAnsi="Arial" w:cs="Arial" w:eastAsia="Arial"/>
          <w:i/>
          <w:color w:val="00B0F0"/>
          <w:spacing w:val="0"/>
          <w:position w:val="0"/>
          <w:sz w:val="24"/>
          <w:shd w:fill="auto" w:val="clear"/>
        </w:rPr>
        <w:t xml:space="preserve">testify of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Me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Upon His resurrection, He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unveiled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fullness of His own Person as revealed in the OT.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Luke 24:27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the Son of Man must be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delivered into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 the hands of sinful men, and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be crucified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, and the third day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rise again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These texts cluster to teach us: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To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follow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 Christ, to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know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 Him, and to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grow in insight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as people walking with the resurrected Lord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 basic and continuing requirement is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a steadfast commitment to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hearing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heeding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, and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studying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The Bible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-1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1 Cor 3:1-5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True spiritual growth requires God’s Word.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And I, brethren, could not speak to you as to spiritual people but as to carnal, as to babes in Christ.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2 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I fed you with milk and not with solid food; for until now you were not able to receive it, and even now you are still not able;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3 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for you are still carnal. For where there are envy, strife, and divisions among you, are you not carnal and behaving like mere men?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4 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For when one says, ‘I am of Paul,’ and another, ‘I am of Apollos,’ are you not carnal?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5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Who then is Paul, and who is Apollos,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but ministers through whom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you believed, as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the Lord gave to each one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?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Beginning in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00" w:val="clear"/>
        </w:rPr>
        <w:t xml:space="preserve">1 Cor. 2:10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But God has revealed them to us through His Spirit. For the Spirit searches all things, yes, the deep things of God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…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00" w:val="clear"/>
          <w:vertAlign w:val="superscript"/>
        </w:rPr>
        <w:t xml:space="preserve">13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  <w:vertAlign w:val="superscript"/>
        </w:rPr>
        <w:t xml:space="preserve">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These things we also speak, not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in words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which man’s wisdom teaches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but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which the Holy Spirit teaches, comparing spiritual things with spiritual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.”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Paul elaborates our need of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Holy Spirit-given wisdom and revelation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and 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ties this very firmly to our receiving the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words . . . which the Holy Spirit teaches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(2:13). He immediately turns from these observations to an outright confrontation with the carnality of the Corinthians, attributing it to the shallowness of their intake of God’s Word (“not able to receive [solid food],” 3:2; Heb. 5:12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14).</w:t>
        <w:br/>
        <w:t xml:space="preserve">The demanding truth of this passage is that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no amount of supposed spiritual insight or experience reflects genuine spiritual growth, if it is separated from our basic growth in the knowledge of God’s Word in the Bible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Without this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rootedness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the Word, we may be deluded about our growth. Such “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rootedness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is in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truth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love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not merely in learning knowledge or accomplished study. In order to experience true spiritual growth,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we must spend time in the Word and separate ourselves from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hindrances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lovelessness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competitiveness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and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strife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