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2510" w:leader="none"/>
        </w:tabs>
        <w:spacing w:before="0" w:after="0" w:line="240"/>
        <w:ind w:right="612" w:left="0" w:firstLine="0"/>
        <w:jc w:val="center"/>
        <w:rPr>
          <w:rFonts w:ascii="Arial" w:hAnsi="Arial" w:cs="Arial" w:eastAsia="Arial"/>
          <w:color w:val="auto"/>
          <w:spacing w:val="0"/>
          <w:position w:val="0"/>
          <w:sz w:val="20"/>
          <w:shd w:fill="auto" w:val="clear"/>
        </w:rPr>
      </w:pPr>
      <w:r>
        <w:rPr>
          <w:rFonts w:ascii="Arial" w:hAnsi="Arial" w:cs="Arial" w:eastAsia="Arial"/>
          <w:b/>
          <w:i/>
          <w:color w:val="00B0F0"/>
          <w:spacing w:val="0"/>
          <w:position w:val="0"/>
          <w:sz w:val="24"/>
          <w:shd w:fill="auto" w:val="clear"/>
        </w:rPr>
        <w:t xml:space="preserve">                                                       Nuggets From The Word</w:t>
      </w:r>
      <w:r>
        <w:rPr>
          <w:rFonts w:ascii="Arial" w:hAnsi="Arial" w:cs="Arial" w:eastAsia="Arial"/>
          <w:color w:val="00B0F0"/>
          <w:spacing w:val="0"/>
          <w:position w:val="0"/>
          <w:sz w:val="24"/>
          <w:shd w:fill="auto" w:val="clear"/>
        </w:rPr>
        <w:t xml:space="preserve">                                       </w:t>
      </w:r>
      <w:r>
        <w:rPr>
          <w:rFonts w:ascii="Arial" w:hAnsi="Arial" w:cs="Arial" w:eastAsia="Arial"/>
          <w:color w:val="auto"/>
          <w:spacing w:val="0"/>
          <w:position w:val="0"/>
          <w:sz w:val="20"/>
          <w:shd w:fill="auto" w:val="clear"/>
        </w:rPr>
        <w:t xml:space="preserve"> page 2</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  </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October 12, 2022</w:t>
      </w:r>
    </w:p>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“Living in the Power and Promise of God’s Word”</w:t>
      </w:r>
    </w:p>
    <w:p>
      <w:pPr>
        <w:spacing w:before="0" w:after="0" w:line="240"/>
        <w:ind w:right="882" w:left="0" w:firstLine="0"/>
        <w:jc w:val="left"/>
        <w:rPr>
          <w:rFonts w:ascii="Arial" w:hAnsi="Arial" w:cs="Arial" w:eastAsia="Arial"/>
          <w:color w:val="000000"/>
          <w:spacing w:val="0"/>
          <w:position w:val="0"/>
          <w:sz w:val="16"/>
          <w:shd w:fill="auto" w:val="clear"/>
        </w:rPr>
      </w:pPr>
    </w:p>
    <w:p>
      <w:pPr>
        <w:spacing w:before="0" w:after="0" w:line="240"/>
        <w:ind w:right="0" w:left="0" w:firstLine="18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Wisdom in Your Heart</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Proverbs 16:23, 24</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The heart of the wise teaches his mouth, and adds learning to his lips. </w:t>
      </w:r>
      <w:r>
        <w:rPr>
          <w:rFonts w:ascii="Arial" w:hAnsi="Arial" w:cs="Arial" w:eastAsia="Arial"/>
          <w:i/>
          <w:color w:val="0070C0"/>
          <w:spacing w:val="0"/>
          <w:position w:val="0"/>
          <w:sz w:val="24"/>
          <w:shd w:fill="auto" w:val="clear"/>
          <w:vertAlign w:val="superscript"/>
        </w:rPr>
        <w:t xml:space="preserve">24</w:t>
      </w:r>
      <w:r>
        <w:rPr>
          <w:rFonts w:ascii="Arial" w:hAnsi="Arial" w:cs="Arial" w:eastAsia="Arial"/>
          <w:i/>
          <w:color w:val="0070C0"/>
          <w:spacing w:val="0"/>
          <w:position w:val="0"/>
          <w:sz w:val="24"/>
          <w:shd w:fill="auto" w:val="clear"/>
        </w:rPr>
        <w:t xml:space="preserve"> Pleasant words are like a honeycomb, sweetness to the soul and health to the bones</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00B050"/>
          <w:spacing w:val="0"/>
          <w:position w:val="0"/>
          <w:sz w:val="24"/>
          <w:shd w:fill="auto" w:val="clear"/>
        </w:rPr>
      </w:pPr>
      <w:r>
        <w:rPr>
          <w:rFonts w:ascii="Arial" w:hAnsi="Arial" w:cs="Arial" w:eastAsia="Arial"/>
          <w:color w:val="000000"/>
          <w:spacing w:val="0"/>
          <w:position w:val="0"/>
          <w:sz w:val="24"/>
          <w:shd w:fill="auto" w:val="clear"/>
        </w:rPr>
        <w:t xml:space="preserve">Proverbs represents the wisdom of God and in it, we see that wisdom must be in the heart. The heart teaches the mouth (see Luke 6:45). In teaching, there is an application because it adds learning to the lips. In other words, we don’t always have to think about what we are going to speak if we have put wisdom</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the heart of God</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in our hearts. What we speak is important because pleasant words are as a honeycomb. Through wisdom, our minds and emotions are made sweet. When we speak words that are pleasant, but we don</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t necessarily feel pleasant, it helps our minds and our emotions because the soul encompasses the mind and the emotions. God created the earth and its inhabitants through His spoken word and He gives us power when we speak His Word. It also brings health to our body. Speaking the promises of God to the problems we encounter makes those challenges sweet to our body, soul, and spirit.</w:t>
        <w:br/>
        <w:t xml:space="preserve">This text reveals </w:t>
      </w:r>
      <w:r>
        <w:rPr>
          <w:rFonts w:ascii="Arial" w:hAnsi="Arial" w:cs="Arial" w:eastAsia="Arial"/>
          <w:b/>
          <w:i/>
          <w:color w:val="000000"/>
          <w:spacing w:val="0"/>
          <w:position w:val="0"/>
          <w:sz w:val="24"/>
          <w:shd w:fill="auto" w:val="clear"/>
        </w:rPr>
        <w:t xml:space="preserve">what God’s wisdom</w:t>
      </w:r>
      <w:r>
        <w:rPr>
          <w:rFonts w:ascii="Arial" w:hAnsi="Arial" w:cs="Arial" w:eastAsia="Arial"/>
          <w:color w:val="000000"/>
          <w:spacing w:val="0"/>
          <w:position w:val="0"/>
          <w:sz w:val="24"/>
          <w:shd w:fill="auto" w:val="clear"/>
        </w:rPr>
        <w:t xml:space="preserve"> (His Word) </w:t>
      </w:r>
      <w:r>
        <w:rPr>
          <w:rFonts w:ascii="Arial" w:hAnsi="Arial" w:cs="Arial" w:eastAsia="Arial"/>
          <w:b/>
          <w:i/>
          <w:color w:val="000000"/>
          <w:spacing w:val="0"/>
          <w:position w:val="0"/>
          <w:sz w:val="24"/>
          <w:shd w:fill="auto" w:val="clear"/>
        </w:rPr>
        <w:t xml:space="preserve">has</w:t>
      </w:r>
      <w:r>
        <w:rPr>
          <w:rFonts w:ascii="Arial" w:hAnsi="Arial" w:cs="Arial" w:eastAsia="Arial"/>
          <w:b/>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taught our hearts</w:t>
      </w:r>
      <w:r>
        <w:rPr>
          <w:rFonts w:ascii="Arial" w:hAnsi="Arial" w:cs="Arial" w:eastAsia="Arial"/>
          <w:color w:val="000000"/>
          <w:spacing w:val="0"/>
          <w:position w:val="0"/>
          <w:sz w:val="24"/>
          <w:shd w:fill="auto" w:val="clear"/>
        </w:rPr>
        <w:t xml:space="preserve">: those </w:t>
      </w:r>
      <w:r>
        <w:rPr>
          <w:rFonts w:ascii="Arial" w:hAnsi="Arial" w:cs="Arial" w:eastAsia="Arial"/>
          <w:i/>
          <w:color w:val="00B050"/>
          <w:spacing w:val="0"/>
          <w:position w:val="0"/>
          <w:sz w:val="24"/>
          <w:shd w:fill="auto" w:val="clear"/>
        </w:rPr>
        <w:t xml:space="preserve">truths</w:t>
      </w:r>
      <w:r>
        <w:rPr>
          <w:rFonts w:ascii="Arial" w:hAnsi="Arial" w:cs="Arial" w:eastAsia="Arial"/>
          <w:color w:val="000000"/>
          <w:spacing w:val="0"/>
          <w:position w:val="0"/>
          <w:sz w:val="24"/>
          <w:shd w:fill="auto" w:val="clear"/>
        </w:rPr>
        <w:t xml:space="preserve"> and </w:t>
      </w:r>
      <w:r>
        <w:rPr>
          <w:rFonts w:ascii="Arial" w:hAnsi="Arial" w:cs="Arial" w:eastAsia="Arial"/>
          <w:i/>
          <w:color w:val="00B050"/>
          <w:spacing w:val="0"/>
          <w:position w:val="0"/>
          <w:sz w:val="24"/>
          <w:shd w:fill="auto" w:val="clear"/>
        </w:rPr>
        <w:t xml:space="preserve">promises</w:t>
      </w:r>
      <w:r>
        <w:rPr>
          <w:rFonts w:ascii="Arial" w:hAnsi="Arial" w:cs="Arial" w:eastAsia="Arial"/>
          <w:color w:val="000000"/>
          <w:spacing w:val="0"/>
          <w:position w:val="0"/>
          <w:sz w:val="24"/>
          <w:shd w:fill="auto" w:val="clear"/>
        </w:rPr>
        <w:t xml:space="preserve"> are to </w:t>
      </w:r>
      <w:r>
        <w:rPr>
          <w:rFonts w:ascii="Arial" w:hAnsi="Arial" w:cs="Arial" w:eastAsia="Arial"/>
          <w:b/>
          <w:i/>
          <w:color w:val="000000"/>
          <w:spacing w:val="0"/>
          <w:position w:val="0"/>
          <w:sz w:val="24"/>
          <w:shd w:fill="auto" w:val="clear"/>
        </w:rPr>
        <w:t xml:space="preserve">influence our speech</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to transmit that learning to our lips. The Word in our hearts is to </w:t>
      </w:r>
      <w:r>
        <w:rPr>
          <w:rFonts w:ascii="Arial" w:hAnsi="Arial" w:cs="Arial" w:eastAsia="Arial"/>
          <w:color w:val="00B050"/>
          <w:spacing w:val="0"/>
          <w:position w:val="0"/>
          <w:sz w:val="24"/>
          <w:shd w:fill="auto" w:val="clear"/>
        </w:rPr>
        <w:t xml:space="preserve">teach</w:t>
      </w:r>
      <w:r>
        <w:rPr>
          <w:rFonts w:ascii="Arial" w:hAnsi="Arial" w:cs="Arial" w:eastAsia="Arial"/>
          <w:color w:val="000000"/>
          <w:spacing w:val="0"/>
          <w:position w:val="0"/>
          <w:sz w:val="24"/>
          <w:shd w:fill="auto" w:val="clear"/>
        </w:rPr>
        <w:t xml:space="preserve"> or </w:t>
      </w:r>
      <w:r>
        <w:rPr>
          <w:rFonts w:ascii="Arial" w:hAnsi="Arial" w:cs="Arial" w:eastAsia="Arial"/>
          <w:color w:val="00B050"/>
          <w:spacing w:val="0"/>
          <w:position w:val="0"/>
          <w:sz w:val="24"/>
          <w:shd w:fill="auto" w:val="clear"/>
        </w:rPr>
        <w:t xml:space="preserve">control</w:t>
      </w:r>
      <w:r>
        <w:rPr>
          <w:rFonts w:ascii="Arial" w:hAnsi="Arial" w:cs="Arial" w:eastAsia="Arial"/>
          <w:color w:val="000000"/>
          <w:spacing w:val="0"/>
          <w:position w:val="0"/>
          <w:sz w:val="24"/>
          <w:shd w:fill="auto" w:val="clear"/>
        </w:rPr>
        <w:t xml:space="preserve"> our </w:t>
      </w:r>
      <w:r>
        <w:rPr>
          <w:rFonts w:ascii="Arial" w:hAnsi="Arial" w:cs="Arial" w:eastAsia="Arial"/>
          <w:color w:val="00B050"/>
          <w:spacing w:val="0"/>
          <w:position w:val="0"/>
          <w:sz w:val="24"/>
          <w:shd w:fill="auto" w:val="clear"/>
        </w:rPr>
        <w:t xml:space="preserve">speech</w:t>
      </w:r>
      <w:r>
        <w:rPr>
          <w:rFonts w:ascii="Arial" w:hAnsi="Arial" w:cs="Arial" w:eastAsia="Arial"/>
          <w:color w:val="000000"/>
          <w:spacing w:val="0"/>
          <w:position w:val="0"/>
          <w:sz w:val="24"/>
          <w:shd w:fill="auto" w:val="clear"/>
        </w:rPr>
        <w:t xml:space="preserve"> and conduct. The “</w:t>
      </w:r>
      <w:r>
        <w:rPr>
          <w:rFonts w:ascii="Arial" w:hAnsi="Arial" w:cs="Arial" w:eastAsia="Arial"/>
          <w:i/>
          <w:color w:val="002060"/>
          <w:spacing w:val="0"/>
          <w:position w:val="0"/>
          <w:sz w:val="24"/>
          <w:shd w:fill="auto" w:val="clear"/>
        </w:rPr>
        <w:t xml:space="preserve">sweetness</w:t>
      </w:r>
      <w:r>
        <w:rPr>
          <w:rFonts w:ascii="Arial" w:hAnsi="Arial" w:cs="Arial" w:eastAsia="Arial"/>
          <w:color w:val="000000"/>
          <w:spacing w:val="0"/>
          <w:position w:val="0"/>
          <w:sz w:val="24"/>
          <w:shd w:fill="auto" w:val="clear"/>
        </w:rPr>
        <w:t xml:space="preserve">” and “</w:t>
      </w:r>
      <w:r>
        <w:rPr>
          <w:rFonts w:ascii="Arial" w:hAnsi="Arial" w:cs="Arial" w:eastAsia="Arial"/>
          <w:i/>
          <w:color w:val="002060"/>
          <w:spacing w:val="0"/>
          <w:position w:val="0"/>
          <w:sz w:val="24"/>
          <w:shd w:fill="auto" w:val="clear"/>
        </w:rPr>
        <w:t xml:space="preserve">health</w:t>
      </w:r>
      <w:r>
        <w:rPr>
          <w:rFonts w:ascii="Arial" w:hAnsi="Arial" w:cs="Arial" w:eastAsia="Arial"/>
          <w:color w:val="000000"/>
          <w:spacing w:val="0"/>
          <w:position w:val="0"/>
          <w:sz w:val="24"/>
          <w:shd w:fill="auto" w:val="clear"/>
        </w:rPr>
        <w:t xml:space="preserve">” such speech promotes are desirable, whether in our human relationships or in the release of divine grace in our daily living. It leads the believer to an overcoming, victorious life, through a consistent acknowledgment of the power and might of God with both mouth and manner.</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 (Ps. 19:13/Matt. 15:7</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9)</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color w:val="16171A"/>
          <w:spacing w:val="0"/>
          <w:position w:val="0"/>
          <w:sz w:val="24"/>
          <w:shd w:fill="FFFFFF" w:val="clear"/>
        </w:rPr>
        <w:t xml:space="preserve">Serving Axtell, Hallsburg, Mart, Mt Calm, and Prairie Hill Communities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B05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